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B6" w:rsidRPr="00B743B6" w:rsidRDefault="00B743B6" w:rsidP="00B74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3B6">
        <w:rPr>
          <w:rFonts w:ascii="Times New Roman" w:hAnsi="Times New Roman"/>
          <w:b/>
          <w:sz w:val="24"/>
          <w:szCs w:val="24"/>
        </w:rPr>
        <w:t>СОГЛАСИЕ</w:t>
      </w:r>
    </w:p>
    <w:p w:rsidR="00B743B6" w:rsidRPr="00B743B6" w:rsidRDefault="00B743B6" w:rsidP="00B74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3B6">
        <w:rPr>
          <w:rFonts w:ascii="Times New Roman" w:hAnsi="Times New Roman"/>
          <w:b/>
          <w:sz w:val="24"/>
          <w:szCs w:val="24"/>
        </w:rPr>
        <w:t xml:space="preserve">родителя (законного представителя) на обработку персональных данных </w:t>
      </w:r>
    </w:p>
    <w:p w:rsidR="00B743B6" w:rsidRPr="00B743B6" w:rsidRDefault="00B743B6" w:rsidP="00B74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43B6" w:rsidRPr="00B743B6" w:rsidRDefault="00B743B6" w:rsidP="0063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Я, _____</w:t>
      </w:r>
      <w:r w:rsidR="00631444">
        <w:rPr>
          <w:rFonts w:ascii="Times New Roman" w:hAnsi="Times New Roman"/>
          <w:sz w:val="24"/>
          <w:szCs w:val="24"/>
        </w:rPr>
        <w:t>_____</w:t>
      </w:r>
      <w:r w:rsidRPr="00B743B6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B743B6" w:rsidRPr="00631444" w:rsidRDefault="00B743B6" w:rsidP="00B743B6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631444">
        <w:rPr>
          <w:rFonts w:ascii="Times New Roman" w:hAnsi="Times New Roman"/>
          <w:sz w:val="16"/>
          <w:szCs w:val="16"/>
        </w:rPr>
        <w:t>(Ф.И.О. полностью)</w:t>
      </w:r>
    </w:p>
    <w:p w:rsidR="00F83145" w:rsidRPr="005733CD" w:rsidRDefault="00F83145" w:rsidP="00F83145">
      <w:pPr>
        <w:pStyle w:val="Default"/>
        <w:rPr>
          <w:color w:val="auto"/>
          <w:szCs w:val="28"/>
        </w:rPr>
      </w:pPr>
      <w:r w:rsidRPr="00AA1465">
        <w:rPr>
          <w:rFonts w:eastAsia="Times New Roman"/>
          <w:szCs w:val="28"/>
        </w:rPr>
        <w:t>Документ, удостоверяющий личность</w:t>
      </w:r>
      <w:r w:rsidRPr="005733CD">
        <w:rPr>
          <w:color w:val="auto"/>
          <w:szCs w:val="28"/>
        </w:rPr>
        <w:t xml:space="preserve"> </w:t>
      </w:r>
      <w:r>
        <w:rPr>
          <w:color w:val="auto"/>
          <w:szCs w:val="28"/>
          <w:u w:val="single"/>
        </w:rPr>
        <w:t xml:space="preserve">    </w:t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 w:rsidRPr="00AA1465">
        <w:rPr>
          <w:color w:val="auto"/>
          <w:szCs w:val="28"/>
          <w:u w:val="single"/>
        </w:rPr>
        <w:t xml:space="preserve"> </w:t>
      </w:r>
      <w:r>
        <w:rPr>
          <w:color w:val="auto"/>
          <w:szCs w:val="28"/>
          <w:u w:val="single"/>
        </w:rPr>
        <w:t xml:space="preserve">    </w:t>
      </w:r>
      <w:r w:rsidRPr="005733CD">
        <w:rPr>
          <w:color w:val="auto"/>
          <w:szCs w:val="28"/>
        </w:rPr>
        <w:t xml:space="preserve">серия </w:t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 w:rsidRPr="005733CD">
        <w:rPr>
          <w:color w:val="auto"/>
          <w:szCs w:val="28"/>
        </w:rPr>
        <w:t xml:space="preserve"> № </w:t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 w:rsidRPr="005733CD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дата выдачи</w:t>
      </w:r>
      <w:r w:rsidRPr="005733CD">
        <w:rPr>
          <w:color w:val="auto"/>
          <w:szCs w:val="28"/>
        </w:rPr>
        <w:t xml:space="preserve"> </w:t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  <w:t>,</w:t>
      </w:r>
      <w:r w:rsidRPr="005733CD">
        <w:rPr>
          <w:color w:val="auto"/>
          <w:szCs w:val="28"/>
        </w:rPr>
        <w:t xml:space="preserve"> </w:t>
      </w:r>
    </w:p>
    <w:p w:rsidR="00F83145" w:rsidRDefault="00F83145" w:rsidP="00F83145">
      <w:pPr>
        <w:pStyle w:val="Default"/>
        <w:rPr>
          <w:color w:val="auto"/>
          <w:szCs w:val="20"/>
          <w:u w:val="single"/>
        </w:rPr>
      </w:pPr>
      <w:r>
        <w:rPr>
          <w:color w:val="auto"/>
          <w:szCs w:val="20"/>
        </w:rPr>
        <w:t xml:space="preserve">кем выдан </w:t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</w:p>
    <w:p w:rsidR="00F83145" w:rsidRDefault="00F83145" w:rsidP="00F83145">
      <w:pPr>
        <w:pStyle w:val="Default"/>
        <w:rPr>
          <w:color w:val="auto"/>
          <w:szCs w:val="28"/>
          <w:u w:val="single"/>
        </w:rPr>
      </w:pPr>
      <w:r w:rsidRPr="005733CD">
        <w:rPr>
          <w:color w:val="auto"/>
          <w:szCs w:val="28"/>
        </w:rPr>
        <w:t>зарегистрированный(</w:t>
      </w:r>
      <w:proofErr w:type="spellStart"/>
      <w:r w:rsidRPr="005733CD">
        <w:rPr>
          <w:color w:val="auto"/>
          <w:szCs w:val="28"/>
        </w:rPr>
        <w:t>ая</w:t>
      </w:r>
      <w:proofErr w:type="spellEnd"/>
      <w:r w:rsidRPr="005733CD">
        <w:rPr>
          <w:color w:val="auto"/>
          <w:szCs w:val="28"/>
        </w:rPr>
        <w:t xml:space="preserve">) по адресу </w:t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</w:p>
    <w:p w:rsidR="00F83145" w:rsidRPr="00AA1465" w:rsidRDefault="00F83145" w:rsidP="00F83145">
      <w:pPr>
        <w:pStyle w:val="Default"/>
        <w:rPr>
          <w:color w:val="auto"/>
          <w:szCs w:val="28"/>
          <w:u w:val="single"/>
        </w:rPr>
      </w:pP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</w:p>
    <w:p w:rsidR="00B743B6" w:rsidRPr="00B743B6" w:rsidRDefault="00B743B6" w:rsidP="00B74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являясь родителем (законным представителем) _______________________________________</w:t>
      </w:r>
    </w:p>
    <w:p w:rsidR="00B743B6" w:rsidRPr="00631444" w:rsidRDefault="00B743B6" w:rsidP="00B743B6">
      <w:pPr>
        <w:spacing w:after="0" w:line="240" w:lineRule="auto"/>
        <w:ind w:left="4820"/>
        <w:jc w:val="center"/>
        <w:rPr>
          <w:rFonts w:ascii="Times New Roman" w:hAnsi="Times New Roman"/>
          <w:sz w:val="16"/>
          <w:szCs w:val="16"/>
        </w:rPr>
      </w:pPr>
      <w:r w:rsidRPr="00631444">
        <w:rPr>
          <w:rFonts w:ascii="Times New Roman" w:hAnsi="Times New Roman"/>
          <w:sz w:val="16"/>
          <w:szCs w:val="16"/>
        </w:rPr>
        <w:t>(Ф.И.О. студента (полностью))</w:t>
      </w:r>
    </w:p>
    <w:p w:rsidR="00F83145" w:rsidRPr="00AA1465" w:rsidRDefault="00F83145" w:rsidP="00F83145">
      <w:pPr>
        <w:pStyle w:val="Default"/>
        <w:rPr>
          <w:color w:val="auto"/>
          <w:szCs w:val="28"/>
          <w:u w:val="single"/>
        </w:rPr>
      </w:pP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</w:p>
    <w:p w:rsidR="00F83145" w:rsidRPr="005733CD" w:rsidRDefault="00F83145" w:rsidP="00F83145">
      <w:pPr>
        <w:pStyle w:val="Default"/>
        <w:rPr>
          <w:color w:val="auto"/>
          <w:szCs w:val="28"/>
        </w:rPr>
      </w:pPr>
      <w:r w:rsidRPr="00AA1465">
        <w:rPr>
          <w:rFonts w:eastAsia="Times New Roman"/>
          <w:szCs w:val="28"/>
        </w:rPr>
        <w:t>Документ, удостоверяющий личность</w:t>
      </w:r>
      <w:r w:rsidRPr="005733CD">
        <w:rPr>
          <w:color w:val="auto"/>
          <w:szCs w:val="28"/>
        </w:rPr>
        <w:t xml:space="preserve"> </w:t>
      </w:r>
      <w:r>
        <w:rPr>
          <w:color w:val="auto"/>
          <w:szCs w:val="28"/>
          <w:u w:val="single"/>
        </w:rPr>
        <w:t xml:space="preserve">    </w:t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 w:rsidRPr="00AA1465">
        <w:rPr>
          <w:color w:val="auto"/>
          <w:szCs w:val="28"/>
          <w:u w:val="single"/>
        </w:rPr>
        <w:t xml:space="preserve"> </w:t>
      </w:r>
      <w:r>
        <w:rPr>
          <w:color w:val="auto"/>
          <w:szCs w:val="28"/>
          <w:u w:val="single"/>
        </w:rPr>
        <w:t xml:space="preserve">    </w:t>
      </w:r>
      <w:r w:rsidRPr="005733CD">
        <w:rPr>
          <w:color w:val="auto"/>
          <w:szCs w:val="28"/>
        </w:rPr>
        <w:t xml:space="preserve">серия </w:t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 w:rsidRPr="005733CD">
        <w:rPr>
          <w:color w:val="auto"/>
          <w:szCs w:val="28"/>
        </w:rPr>
        <w:t xml:space="preserve"> № </w:t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 w:rsidRPr="005733CD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дата выдачи</w:t>
      </w:r>
      <w:r w:rsidRPr="005733CD">
        <w:rPr>
          <w:color w:val="auto"/>
          <w:szCs w:val="28"/>
        </w:rPr>
        <w:t xml:space="preserve"> </w:t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  <w:t>,</w:t>
      </w:r>
      <w:r w:rsidRPr="005733CD">
        <w:rPr>
          <w:color w:val="auto"/>
          <w:szCs w:val="28"/>
        </w:rPr>
        <w:t xml:space="preserve"> </w:t>
      </w:r>
    </w:p>
    <w:p w:rsidR="00F83145" w:rsidRDefault="00F83145" w:rsidP="00F83145">
      <w:pPr>
        <w:pStyle w:val="Default"/>
        <w:rPr>
          <w:color w:val="auto"/>
          <w:szCs w:val="20"/>
          <w:u w:val="single"/>
        </w:rPr>
      </w:pPr>
      <w:r>
        <w:rPr>
          <w:color w:val="auto"/>
          <w:szCs w:val="20"/>
        </w:rPr>
        <w:t xml:space="preserve">кем выдан </w:t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</w:p>
    <w:p w:rsidR="00F83145" w:rsidRDefault="00F83145" w:rsidP="00F83145">
      <w:pPr>
        <w:pStyle w:val="Default"/>
        <w:rPr>
          <w:color w:val="auto"/>
          <w:szCs w:val="28"/>
          <w:u w:val="single"/>
        </w:rPr>
      </w:pPr>
      <w:r w:rsidRPr="005733CD">
        <w:rPr>
          <w:color w:val="auto"/>
          <w:szCs w:val="28"/>
        </w:rPr>
        <w:t>зарегистрированный(</w:t>
      </w:r>
      <w:proofErr w:type="spellStart"/>
      <w:r w:rsidRPr="005733CD">
        <w:rPr>
          <w:color w:val="auto"/>
          <w:szCs w:val="28"/>
        </w:rPr>
        <w:t>ая</w:t>
      </w:r>
      <w:proofErr w:type="spellEnd"/>
      <w:r w:rsidRPr="005733CD">
        <w:rPr>
          <w:color w:val="auto"/>
          <w:szCs w:val="28"/>
        </w:rPr>
        <w:t xml:space="preserve">) по адресу </w:t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</w:p>
    <w:p w:rsidR="00F83145" w:rsidRPr="00AA1465" w:rsidRDefault="00F83145" w:rsidP="00F83145">
      <w:pPr>
        <w:pStyle w:val="Default"/>
        <w:rPr>
          <w:color w:val="auto"/>
          <w:szCs w:val="28"/>
          <w:u w:val="single"/>
        </w:rPr>
      </w:pP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</w:p>
    <w:p w:rsidR="00B743B6" w:rsidRDefault="00B743B6" w:rsidP="00B74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в соответствии с нормативными правовыми актами Российской Федерации и Хабаровского края, даю согласие краевому государственному бюджетному профессиональному образовательному учреждению «</w:t>
      </w:r>
      <w:r w:rsidR="006F47C5">
        <w:rPr>
          <w:rFonts w:ascii="Times New Roman" w:hAnsi="Times New Roman"/>
          <w:sz w:val="24"/>
          <w:szCs w:val="24"/>
        </w:rPr>
        <w:t>Советско-Гаванский промышленно-технологический техникум»</w:t>
      </w:r>
      <w:r w:rsidRPr="00B743B6">
        <w:rPr>
          <w:rFonts w:ascii="Times New Roman" w:hAnsi="Times New Roman"/>
          <w:sz w:val="24"/>
          <w:szCs w:val="24"/>
        </w:rPr>
        <w:t xml:space="preserve">, </w:t>
      </w:r>
      <w:r w:rsidR="006F47C5">
        <w:rPr>
          <w:rFonts w:ascii="Times New Roman" w:hAnsi="Times New Roman"/>
          <w:sz w:val="24"/>
          <w:szCs w:val="24"/>
        </w:rPr>
        <w:t>расположенному по адресу: 682800</w:t>
      </w:r>
      <w:r w:rsidRPr="00B743B6">
        <w:rPr>
          <w:rFonts w:ascii="Times New Roman" w:hAnsi="Times New Roman"/>
          <w:sz w:val="24"/>
          <w:szCs w:val="24"/>
        </w:rPr>
        <w:t>, Хабаровск</w:t>
      </w:r>
      <w:r w:rsidR="006F47C5">
        <w:rPr>
          <w:rFonts w:ascii="Times New Roman" w:hAnsi="Times New Roman"/>
          <w:sz w:val="24"/>
          <w:szCs w:val="24"/>
        </w:rPr>
        <w:t>ий край</w:t>
      </w:r>
      <w:r w:rsidRPr="00B743B6">
        <w:rPr>
          <w:rFonts w:ascii="Times New Roman" w:hAnsi="Times New Roman"/>
          <w:sz w:val="24"/>
          <w:szCs w:val="24"/>
        </w:rPr>
        <w:t xml:space="preserve">, </w:t>
      </w:r>
      <w:r w:rsidR="006F47C5">
        <w:rPr>
          <w:rFonts w:ascii="Times New Roman" w:hAnsi="Times New Roman"/>
          <w:sz w:val="24"/>
          <w:szCs w:val="24"/>
        </w:rPr>
        <w:t xml:space="preserve">г.Советская Гавань, </w:t>
      </w:r>
      <w:r w:rsidRPr="00B743B6">
        <w:rPr>
          <w:rFonts w:ascii="Times New Roman" w:hAnsi="Times New Roman"/>
          <w:sz w:val="24"/>
          <w:szCs w:val="24"/>
        </w:rPr>
        <w:t xml:space="preserve">ул. </w:t>
      </w:r>
      <w:r w:rsidR="006F47C5">
        <w:rPr>
          <w:rFonts w:ascii="Times New Roman" w:hAnsi="Times New Roman"/>
          <w:sz w:val="24"/>
          <w:szCs w:val="24"/>
        </w:rPr>
        <w:t>Чкалова, д. 12</w:t>
      </w:r>
      <w:r w:rsidRPr="00B743B6">
        <w:rPr>
          <w:rFonts w:ascii="Times New Roman" w:hAnsi="Times New Roman"/>
          <w:sz w:val="24"/>
          <w:szCs w:val="24"/>
        </w:rPr>
        <w:t xml:space="preserve">, на обработку и передачу для обработки в компетентные </w:t>
      </w:r>
      <w:r w:rsidR="00631444" w:rsidRPr="00B743B6">
        <w:rPr>
          <w:rFonts w:ascii="Times New Roman" w:hAnsi="Times New Roman"/>
          <w:sz w:val="24"/>
          <w:szCs w:val="24"/>
        </w:rPr>
        <w:t>органы персональных</w:t>
      </w:r>
      <w:r w:rsidR="00B4012D">
        <w:rPr>
          <w:rFonts w:ascii="Times New Roman" w:hAnsi="Times New Roman"/>
          <w:sz w:val="24"/>
          <w:szCs w:val="24"/>
        </w:rPr>
        <w:t xml:space="preserve"> данны</w:t>
      </w:r>
      <w:r w:rsidR="00590F6E">
        <w:rPr>
          <w:rFonts w:ascii="Times New Roman" w:hAnsi="Times New Roman"/>
          <w:sz w:val="24"/>
          <w:szCs w:val="24"/>
        </w:rPr>
        <w:t>х</w:t>
      </w:r>
      <w:r w:rsidR="00B4012D">
        <w:rPr>
          <w:rFonts w:ascii="Times New Roman" w:hAnsi="Times New Roman"/>
          <w:sz w:val="24"/>
          <w:szCs w:val="24"/>
        </w:rPr>
        <w:t xml:space="preserve"> _________</w:t>
      </w:r>
      <w:r w:rsidR="00631444">
        <w:rPr>
          <w:rFonts w:ascii="Times New Roman" w:hAnsi="Times New Roman"/>
          <w:sz w:val="24"/>
          <w:szCs w:val="24"/>
        </w:rPr>
        <w:t>_____________</w:t>
      </w:r>
      <w:r w:rsidR="00B4012D">
        <w:rPr>
          <w:rFonts w:ascii="Times New Roman" w:hAnsi="Times New Roman"/>
          <w:sz w:val="24"/>
          <w:szCs w:val="24"/>
        </w:rPr>
        <w:t>____________________________________________</w:t>
      </w:r>
      <w:r w:rsidR="00590F6E">
        <w:rPr>
          <w:rFonts w:ascii="Times New Roman" w:hAnsi="Times New Roman"/>
          <w:sz w:val="24"/>
          <w:szCs w:val="24"/>
        </w:rPr>
        <w:t>_______</w:t>
      </w:r>
    </w:p>
    <w:p w:rsidR="00F83145" w:rsidRPr="00631444" w:rsidRDefault="00F83145" w:rsidP="00F8314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31444">
        <w:rPr>
          <w:rFonts w:ascii="Times New Roman" w:hAnsi="Times New Roman"/>
          <w:sz w:val="16"/>
          <w:szCs w:val="16"/>
        </w:rPr>
        <w:t>(Ф.И.О. студента (полностью))</w:t>
      </w:r>
    </w:p>
    <w:p w:rsidR="00B743B6" w:rsidRPr="00B743B6" w:rsidRDefault="00B743B6" w:rsidP="00B743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743B6" w:rsidRDefault="00B743B6" w:rsidP="00B74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3B6">
        <w:rPr>
          <w:rFonts w:ascii="Times New Roman" w:hAnsi="Times New Roman"/>
          <w:b/>
          <w:sz w:val="24"/>
          <w:szCs w:val="24"/>
        </w:rPr>
        <w:t>Перечень персональных данных, на обработку которых дается согласие:</w:t>
      </w:r>
    </w:p>
    <w:p w:rsidR="00B743B6" w:rsidRPr="00B743B6" w:rsidRDefault="00B743B6" w:rsidP="00B74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фамилия, имя, отчество,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дата рождения,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фотография,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паспортные данные,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адрес места проживания, адрес места пребывания, регистрации,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номер и наименование детского дома – откуда прибыл,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номер мобильного телефона,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о социальном, семейном, имущественном положении,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информация об образовании, о квалификации,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номер страхового свидетельства государственного пенсионного страхования,номер полиса обязательного медицинского страхования,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идентификационный номер налогоплательщика,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сведения о трудовой деятельности и стаже,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о доходах, о воинском учете,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о социальных льготах,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о состоянии здоровья,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о судимости,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о наличии психологической карты.</w:t>
      </w:r>
    </w:p>
    <w:p w:rsidR="00B743B6" w:rsidRPr="00B743B6" w:rsidRDefault="00B743B6" w:rsidP="00B74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145" w:rsidRDefault="00B743B6" w:rsidP="00B74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3B6">
        <w:rPr>
          <w:rFonts w:ascii="Times New Roman" w:hAnsi="Times New Roman"/>
          <w:b/>
          <w:sz w:val="24"/>
          <w:szCs w:val="24"/>
        </w:rPr>
        <w:t>Перечень действий с персональными данными,</w:t>
      </w:r>
    </w:p>
    <w:p w:rsidR="00B743B6" w:rsidRDefault="00B743B6" w:rsidP="00B74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3B6">
        <w:rPr>
          <w:rFonts w:ascii="Times New Roman" w:hAnsi="Times New Roman"/>
          <w:b/>
          <w:sz w:val="24"/>
          <w:szCs w:val="24"/>
        </w:rPr>
        <w:t>на совершение которых дается согласие: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47912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Персональные данные могут вноситься в электронную базу, где осуществляется автоматизированная обработка, необходимая для оказания студентам государственной социальной поддержки в соответствии с нормативными правовыми актами Российской Федерации и Хабаровского края;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47912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Сведения о персональных данных могут вноситься на бумажные носители (личные дела студентов, классные журналы, ведомости, приказы, отчеты, запросы, ответы на запросы) в соответствии с нормативными правовыми актами Российской Федерации и Хабаровского края;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47912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Персональные данные (в электронном виде и (или) на бумажном носителе) в соответствии с нормативными правовыми актами Российской Федерации и Хабаровского края могут быть переданы: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3.1. в стру</w:t>
      </w:r>
      <w:r w:rsidR="006F47C5">
        <w:rPr>
          <w:rFonts w:ascii="Times New Roman" w:hAnsi="Times New Roman"/>
          <w:sz w:val="24"/>
          <w:szCs w:val="24"/>
        </w:rPr>
        <w:t>ктурные подразделения КГБ ПОУ СГПТТ</w:t>
      </w:r>
      <w:r w:rsidRPr="00B743B6">
        <w:rPr>
          <w:rFonts w:ascii="Times New Roman" w:hAnsi="Times New Roman"/>
          <w:sz w:val="24"/>
          <w:szCs w:val="24"/>
        </w:rPr>
        <w:t>;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3.2. в страховые медицинские организации и медицинские учреждения в целях оформления обязательного медицинского страхования, оказания медицинской помощи, в медико-профилактических целях;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lastRenderedPageBreak/>
        <w:t>3.3. в структурные подразделения министерства образования и науки Хабаровского края для осуществления государственной социальной поддержки, профилактики безнадзорности и правонарушений;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3.4. в министерство социальной защиты населения Хабаровского края для осуществления государственной социальной поддержки;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3.5. в министерство жилищно-коммунального хозяйства Хабаровского края для осуществления государственной социальной поддержки;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 xml:space="preserve">3.6. краевому государственному казенному учреждению «Центр по развитию семейных форм устройства детей, оставшихся без попечения родителей, и </w:t>
      </w:r>
      <w:proofErr w:type="spellStart"/>
      <w:r w:rsidRPr="00B743B6">
        <w:rPr>
          <w:rFonts w:ascii="Times New Roman" w:hAnsi="Times New Roman"/>
          <w:sz w:val="24"/>
          <w:szCs w:val="24"/>
        </w:rPr>
        <w:t>постинтернатному</w:t>
      </w:r>
      <w:proofErr w:type="spellEnd"/>
      <w:r w:rsidRPr="00B743B6">
        <w:rPr>
          <w:rFonts w:ascii="Times New Roman" w:hAnsi="Times New Roman"/>
          <w:sz w:val="24"/>
          <w:szCs w:val="24"/>
        </w:rPr>
        <w:t xml:space="preserve"> сопровождению», в службы </w:t>
      </w:r>
      <w:proofErr w:type="spellStart"/>
      <w:r w:rsidRPr="00B743B6">
        <w:rPr>
          <w:rFonts w:ascii="Times New Roman" w:hAnsi="Times New Roman"/>
          <w:sz w:val="24"/>
          <w:szCs w:val="24"/>
        </w:rPr>
        <w:t>постинтернатного</w:t>
      </w:r>
      <w:proofErr w:type="spellEnd"/>
      <w:r w:rsidRPr="00B743B6">
        <w:rPr>
          <w:rFonts w:ascii="Times New Roman" w:hAnsi="Times New Roman"/>
          <w:sz w:val="24"/>
          <w:szCs w:val="24"/>
        </w:rPr>
        <w:t xml:space="preserve"> сопровождения организаций для детей-сирот и детей, оставшихся без попечения родителей для осуществления государственной социальной поддержки, профилактики безнадзорности и правонарушений;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3.7. в подразделения УМВД России в целях профилактики безнадзорности и правонарушений;</w:t>
      </w:r>
    </w:p>
    <w:p w:rsidR="00447912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3.8. краевому центру психолого-медико-социального сопровождения для осуществления государственной психолого-медико-социальной поддержки</w:t>
      </w:r>
      <w:r w:rsidR="00447912">
        <w:rPr>
          <w:rFonts w:ascii="Times New Roman" w:hAnsi="Times New Roman"/>
          <w:sz w:val="24"/>
          <w:szCs w:val="24"/>
        </w:rPr>
        <w:t>;</w:t>
      </w:r>
    </w:p>
    <w:p w:rsidR="00447912" w:rsidRDefault="00447912" w:rsidP="00447912">
      <w:pPr>
        <w:tabs>
          <w:tab w:val="left" w:pos="-42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4EE3">
        <w:rPr>
          <w:rFonts w:ascii="Times New Roman" w:hAnsi="Times New Roman"/>
          <w:sz w:val="24"/>
          <w:szCs w:val="24"/>
        </w:rPr>
        <w:t xml:space="preserve">3.9. </w:t>
      </w:r>
      <w:r w:rsidRPr="00524EE3">
        <w:rPr>
          <w:rFonts w:ascii="Times New Roman" w:eastAsia="Times New Roman" w:hAnsi="Times New Roman"/>
          <w:color w:val="000000"/>
          <w:sz w:val="24"/>
          <w:szCs w:val="24"/>
        </w:rPr>
        <w:t xml:space="preserve">сведения о персональных данных могут размещаться на официальном сайте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техникума </w:t>
      </w:r>
      <w:hyperlink r:id="rId5" w:history="1">
        <w:r w:rsidRPr="005E2991">
          <w:rPr>
            <w:rStyle w:val="a5"/>
            <w:rFonts w:ascii="Times New Roman" w:eastAsia="Times New Roman" w:hAnsi="Times New Roman"/>
            <w:sz w:val="24"/>
            <w:szCs w:val="24"/>
          </w:rPr>
          <w:t>http://sgptt.ru/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B743B6" w:rsidRDefault="00447912" w:rsidP="0044791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3.10. в </w:t>
      </w:r>
      <w:r w:rsidR="00410037">
        <w:rPr>
          <w:rFonts w:ascii="Times New Roman" w:eastAsia="Times New Roman" w:hAnsi="Times New Roman"/>
          <w:color w:val="000000"/>
          <w:sz w:val="24"/>
          <w:szCs w:val="24"/>
        </w:rPr>
        <w:t>социальный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фонд России </w:t>
      </w:r>
      <w:r w:rsidRPr="00524EE3">
        <w:rPr>
          <w:rFonts w:ascii="Times New Roman" w:hAnsi="Times New Roman"/>
          <w:sz w:val="24"/>
          <w:szCs w:val="24"/>
        </w:rPr>
        <w:t>для осуществления государственной социальной поддержки</w:t>
      </w:r>
      <w:r>
        <w:rPr>
          <w:rFonts w:ascii="Times New Roman" w:hAnsi="Times New Roman"/>
          <w:sz w:val="24"/>
          <w:szCs w:val="24"/>
        </w:rPr>
        <w:t>.</w:t>
      </w:r>
    </w:p>
    <w:p w:rsidR="00447912" w:rsidRPr="00B743B6" w:rsidRDefault="00447912" w:rsidP="0044791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3B6" w:rsidRDefault="00B743B6" w:rsidP="00B74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3B6">
        <w:rPr>
          <w:rFonts w:ascii="Times New Roman" w:hAnsi="Times New Roman"/>
          <w:b/>
          <w:sz w:val="24"/>
          <w:szCs w:val="24"/>
        </w:rPr>
        <w:t>Общее описание используемых оператором</w:t>
      </w:r>
      <w:r w:rsidR="00447912">
        <w:rPr>
          <w:rFonts w:ascii="Times New Roman" w:hAnsi="Times New Roman"/>
          <w:b/>
          <w:sz w:val="24"/>
          <w:szCs w:val="24"/>
        </w:rPr>
        <w:t xml:space="preserve"> с</w:t>
      </w:r>
      <w:r w:rsidRPr="00B743B6">
        <w:rPr>
          <w:rFonts w:ascii="Times New Roman" w:hAnsi="Times New Roman"/>
          <w:b/>
          <w:sz w:val="24"/>
          <w:szCs w:val="24"/>
        </w:rPr>
        <w:t>пособов обработки персональных данных: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743B6">
        <w:rPr>
          <w:rFonts w:ascii="Times New Roman" w:hAnsi="Times New Roman"/>
          <w:sz w:val="24"/>
          <w:szCs w:val="24"/>
        </w:rPr>
        <w:t>Для осуществления государственной социальной поддержки – полная обработка персональных данных в соответствии с нормативными правовыми актами Российской Федерации и Хабаровского края;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743B6">
        <w:rPr>
          <w:rFonts w:ascii="Times New Roman" w:hAnsi="Times New Roman"/>
          <w:sz w:val="24"/>
          <w:szCs w:val="24"/>
        </w:rPr>
        <w:t>Для бухгалтерского учета – полная обработка персональных данных в соответствии с нормативными правовыми актами Российской Федерации и Хабаровского края;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743B6">
        <w:rPr>
          <w:rFonts w:ascii="Times New Roman" w:hAnsi="Times New Roman"/>
          <w:sz w:val="24"/>
          <w:szCs w:val="24"/>
        </w:rPr>
        <w:t>Для осуществления процесса обучения – в части данных, касающихся: фамилии, имени, отчества, даты рождения, образования, паспортных данных, адреса места проживания, адреса места пребывания, регистрации, номера мобильного телефона, социального положения;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B743B6">
        <w:rPr>
          <w:rFonts w:ascii="Times New Roman" w:hAnsi="Times New Roman"/>
          <w:sz w:val="24"/>
          <w:szCs w:val="24"/>
        </w:rPr>
        <w:t xml:space="preserve">Для предоставления сведений в военный комиссариат по месту жительства – в части данных, касающихся: фамилии, имени, отчества, даты рождения, образования, паспортных данных, адреса места жительства, регистрации, номера мобильного </w:t>
      </w:r>
      <w:r w:rsidR="00631444" w:rsidRPr="00B743B6">
        <w:rPr>
          <w:rFonts w:ascii="Times New Roman" w:hAnsi="Times New Roman"/>
          <w:sz w:val="24"/>
          <w:szCs w:val="24"/>
        </w:rPr>
        <w:t>телефона, данных</w:t>
      </w:r>
      <w:r w:rsidRPr="00B743B6">
        <w:rPr>
          <w:rFonts w:ascii="Times New Roman" w:hAnsi="Times New Roman"/>
          <w:sz w:val="24"/>
          <w:szCs w:val="24"/>
        </w:rPr>
        <w:t xml:space="preserve"> воинского учета;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B743B6">
        <w:rPr>
          <w:rFonts w:ascii="Times New Roman" w:hAnsi="Times New Roman"/>
          <w:sz w:val="24"/>
          <w:szCs w:val="24"/>
        </w:rPr>
        <w:t>Других мероприятий, возникающих в процессе обучения и (или) осуществления государственной социальной поддержки, профилактики безнадзорности и правонарушений, в соответствии с нормативными правовыми актами Российской Федерации и Хабаровского края.</w:t>
      </w:r>
    </w:p>
    <w:p w:rsidR="00B743B6" w:rsidRPr="00B743B6" w:rsidRDefault="00B743B6" w:rsidP="00B743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43B6" w:rsidRPr="00B743B6" w:rsidRDefault="00B743B6" w:rsidP="00B74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3B6">
        <w:rPr>
          <w:rFonts w:ascii="Times New Roman" w:hAnsi="Times New Roman"/>
          <w:b/>
          <w:sz w:val="24"/>
          <w:szCs w:val="24"/>
        </w:rPr>
        <w:t>Срок, в течение которого действует согласие субъекта персональных данных,</w:t>
      </w:r>
    </w:p>
    <w:p w:rsidR="00B743B6" w:rsidRPr="00B743B6" w:rsidRDefault="00B743B6" w:rsidP="00B74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3B6">
        <w:rPr>
          <w:rFonts w:ascii="Times New Roman" w:hAnsi="Times New Roman"/>
          <w:b/>
          <w:sz w:val="24"/>
          <w:szCs w:val="24"/>
        </w:rPr>
        <w:t>способ его отзыва:</w:t>
      </w:r>
    </w:p>
    <w:p w:rsidR="00B743B6" w:rsidRPr="00B743B6" w:rsidRDefault="00B743B6" w:rsidP="00B743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 xml:space="preserve">Настоящее согласие на обработку персональных данных действует </w:t>
      </w:r>
      <w:r w:rsidR="006F47C5">
        <w:rPr>
          <w:rFonts w:ascii="Times New Roman" w:hAnsi="Times New Roman"/>
          <w:sz w:val="24"/>
          <w:szCs w:val="24"/>
        </w:rPr>
        <w:t xml:space="preserve">на период обучения в КГБ ПОУ СГПТТ </w:t>
      </w:r>
      <w:r w:rsidRPr="00B743B6">
        <w:rPr>
          <w:rFonts w:ascii="Times New Roman" w:hAnsi="Times New Roman"/>
          <w:sz w:val="24"/>
          <w:szCs w:val="24"/>
        </w:rPr>
        <w:t xml:space="preserve"> и период, необходимый для сдачи отчетов в государственные органы после прекращения обучения в соответствии с нормативными правовыми актами Российской Федерации и Хабаровского края.</w:t>
      </w:r>
    </w:p>
    <w:p w:rsidR="00B743B6" w:rsidRPr="00B743B6" w:rsidRDefault="00B743B6" w:rsidP="00B17ACF">
      <w:pPr>
        <w:shd w:val="clear" w:color="auto" w:fill="FFFFFF"/>
        <w:spacing w:after="0" w:line="240" w:lineRule="auto"/>
        <w:ind w:right="6" w:firstLine="662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Настоящее согласие может быть отозвано по соглашению сторон.</w:t>
      </w:r>
    </w:p>
    <w:p w:rsidR="00B743B6" w:rsidRPr="00B743B6" w:rsidRDefault="00B743B6" w:rsidP="00B743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Режим конфиденциальности персональных данных может быть снят в случаях обезличивания персональных данных или по истечении 75 лет срока хранения, если иное не определено нормативными правовыми актами Российской Федерации и Хабаровского края.</w:t>
      </w:r>
    </w:p>
    <w:p w:rsidR="00B743B6" w:rsidRPr="00B743B6" w:rsidRDefault="00B743B6" w:rsidP="00B74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145" w:rsidRDefault="00631444" w:rsidP="0063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EE3">
        <w:rPr>
          <w:rFonts w:ascii="Times New Roman" w:hAnsi="Times New Roman"/>
          <w:sz w:val="24"/>
          <w:szCs w:val="24"/>
        </w:rPr>
        <w:t>«____» ____________ 20</w:t>
      </w:r>
      <w:r>
        <w:rPr>
          <w:rFonts w:ascii="Times New Roman" w:hAnsi="Times New Roman"/>
          <w:sz w:val="24"/>
          <w:szCs w:val="24"/>
        </w:rPr>
        <w:t>2</w:t>
      </w:r>
      <w:r w:rsidR="00F8314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EE3">
        <w:rPr>
          <w:rFonts w:ascii="Times New Roman" w:hAnsi="Times New Roman"/>
          <w:sz w:val="24"/>
          <w:szCs w:val="24"/>
        </w:rPr>
        <w:t xml:space="preserve">г. </w:t>
      </w:r>
    </w:p>
    <w:p w:rsidR="00F83145" w:rsidRDefault="00F83145" w:rsidP="0063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444" w:rsidRPr="00524EE3" w:rsidRDefault="00631444" w:rsidP="0063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EE3">
        <w:rPr>
          <w:rFonts w:ascii="Times New Roman" w:hAnsi="Times New Roman"/>
          <w:sz w:val="24"/>
          <w:szCs w:val="24"/>
        </w:rPr>
        <w:t>_________________ _______________________________</w:t>
      </w:r>
    </w:p>
    <w:p w:rsidR="00E52B91" w:rsidRPr="00B743B6" w:rsidRDefault="00631444" w:rsidP="00F831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DEF">
        <w:rPr>
          <w:rFonts w:ascii="Times New Roman" w:hAnsi="Times New Roman"/>
          <w:sz w:val="16"/>
          <w:szCs w:val="16"/>
        </w:rPr>
        <w:t xml:space="preserve">подпись                        </w:t>
      </w:r>
      <w:r>
        <w:rPr>
          <w:rFonts w:ascii="Times New Roman" w:hAnsi="Times New Roman"/>
          <w:sz w:val="16"/>
          <w:szCs w:val="16"/>
        </w:rPr>
        <w:t xml:space="preserve">                      фамилия, инициалы</w:t>
      </w:r>
    </w:p>
    <w:sectPr w:rsidR="00E52B91" w:rsidRPr="00B743B6" w:rsidSect="00B743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7E3"/>
    <w:multiLevelType w:val="hybridMultilevel"/>
    <w:tmpl w:val="8D90620E"/>
    <w:lvl w:ilvl="0" w:tplc="6360C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67B206E"/>
    <w:multiLevelType w:val="hybridMultilevel"/>
    <w:tmpl w:val="A2CCD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54C"/>
    <w:rsid w:val="00410037"/>
    <w:rsid w:val="00423027"/>
    <w:rsid w:val="00447912"/>
    <w:rsid w:val="005246C1"/>
    <w:rsid w:val="00590F6E"/>
    <w:rsid w:val="005D737A"/>
    <w:rsid w:val="00631444"/>
    <w:rsid w:val="00696130"/>
    <w:rsid w:val="006A414D"/>
    <w:rsid w:val="006D5023"/>
    <w:rsid w:val="006F47C5"/>
    <w:rsid w:val="0073654C"/>
    <w:rsid w:val="00B17ACF"/>
    <w:rsid w:val="00B4012D"/>
    <w:rsid w:val="00B73BB8"/>
    <w:rsid w:val="00B743B6"/>
    <w:rsid w:val="00CE53B8"/>
    <w:rsid w:val="00E52B91"/>
    <w:rsid w:val="00F83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2C94"/>
  <w15:docId w15:val="{E34E6FAB-7EF8-4224-8675-F81C9357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3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F6E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447912"/>
    <w:rPr>
      <w:rFonts w:cs="Times New Roman"/>
      <w:color w:val="0000FF"/>
      <w:u w:val="single"/>
    </w:rPr>
  </w:style>
  <w:style w:type="paragraph" w:customStyle="1" w:styleId="Default">
    <w:name w:val="Default"/>
    <w:rsid w:val="00F8314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gpt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SecretarUCH</cp:lastModifiedBy>
  <cp:revision>11</cp:revision>
  <cp:lastPrinted>2023-06-16T00:05:00Z</cp:lastPrinted>
  <dcterms:created xsi:type="dcterms:W3CDTF">2020-02-19T10:10:00Z</dcterms:created>
  <dcterms:modified xsi:type="dcterms:W3CDTF">2024-02-15T00:54:00Z</dcterms:modified>
</cp:coreProperties>
</file>